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B34B" w14:textId="1E217114" w:rsidR="00777E1A" w:rsidRPr="00ED3818" w:rsidRDefault="008B788E" w:rsidP="00874BE5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A8038" wp14:editId="6F14FD9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5816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DBDD" w14:textId="3B5A4067" w:rsidR="008B788E" w:rsidRPr="00A156C5" w:rsidRDefault="008B788E" w:rsidP="008B78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56C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How to Use the </w:t>
                            </w:r>
                            <w:r w:rsidRPr="00A156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MC</w:t>
                            </w:r>
                            <w:r w:rsidRPr="00A156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A156C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Leadership Framework</w:t>
                            </w:r>
                            <w:r w:rsidRPr="00A156C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8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pt;margin-top:10.5pt;width:439.5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" fillcolor="#002060" strokeweight=".5pt">
                <v:textbox>
                  <w:txbxContent>
                    <w:p w14:paraId="6FE1DBDD" w14:textId="3B5A4067" w:rsidR="008B788E" w:rsidRPr="00A156C5" w:rsidRDefault="008B788E" w:rsidP="008B78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56C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How to Use the </w:t>
                      </w:r>
                      <w:r w:rsidRPr="00A156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MC</w:t>
                      </w:r>
                      <w:r w:rsidRPr="00A156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A156C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Leadership Framework</w:t>
                      </w:r>
                      <w:r w:rsidRPr="00A156C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85AEB9" wp14:editId="03FBCE82">
            <wp:simplePos x="0" y="0"/>
            <wp:positionH relativeFrom="margin">
              <wp:posOffset>-88900</wp:posOffset>
            </wp:positionH>
            <wp:positionV relativeFrom="paragraph">
              <wp:posOffset>6350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AF46C" w14:textId="61A07461" w:rsidR="00A14789" w:rsidRPr="00ED3818" w:rsidRDefault="00A14789" w:rsidP="00874BE5">
      <w:pPr>
        <w:jc w:val="center"/>
        <w:rPr>
          <w:b/>
        </w:rPr>
      </w:pPr>
    </w:p>
    <w:p w14:paraId="1F8FCB92" w14:textId="700F7D94" w:rsidR="00A14789" w:rsidRDefault="00A14789" w:rsidP="00A14789">
      <w:pPr>
        <w:rPr>
          <w:b/>
        </w:rPr>
      </w:pPr>
    </w:p>
    <w:p w14:paraId="0D08AC08" w14:textId="77777777" w:rsidR="008B788E" w:rsidRPr="00BA17BC" w:rsidRDefault="008B788E" w:rsidP="00A14789">
      <w:pPr>
        <w:rPr>
          <w:sz w:val="16"/>
          <w:szCs w:val="16"/>
        </w:rPr>
      </w:pPr>
    </w:p>
    <w:p w14:paraId="2B962EAF" w14:textId="77777777" w:rsidR="00A72F7E" w:rsidRPr="00A72F7E" w:rsidRDefault="00A72F7E" w:rsidP="00A14789">
      <w:pPr>
        <w:rPr>
          <w:sz w:val="16"/>
          <w:szCs w:val="16"/>
        </w:rPr>
      </w:pPr>
    </w:p>
    <w:p w14:paraId="6A816EF0" w14:textId="17BB3528" w:rsidR="000E0F26" w:rsidRPr="00ED3818" w:rsidRDefault="000E0F26" w:rsidP="00A14789">
      <w:r w:rsidRPr="00ED3818">
        <w:t xml:space="preserve">The </w:t>
      </w:r>
      <w:r w:rsidRPr="008B788E">
        <w:rPr>
          <w:i/>
        </w:rPr>
        <w:t>MC</w:t>
      </w:r>
      <w:r w:rsidRPr="008B788E">
        <w:rPr>
          <w:i/>
          <w:vertAlign w:val="superscript"/>
        </w:rPr>
        <w:t>2</w:t>
      </w:r>
      <w:r w:rsidRPr="008B788E">
        <w:rPr>
          <w:i/>
        </w:rPr>
        <w:t xml:space="preserve"> Leadership </w:t>
      </w:r>
      <w:r w:rsidR="008B788E" w:rsidRPr="008B788E">
        <w:rPr>
          <w:i/>
        </w:rPr>
        <w:t>Framework</w:t>
      </w:r>
      <w:r w:rsidR="008B788E">
        <w:t xml:space="preserve"> has five components</w:t>
      </w:r>
    </w:p>
    <w:p w14:paraId="0289D14C" w14:textId="76DD7F38" w:rsidR="000E0F26" w:rsidRPr="00ED3818" w:rsidRDefault="008B788E" w:rsidP="008B788E">
      <w:pPr>
        <w:pStyle w:val="ListParagraph"/>
        <w:numPr>
          <w:ilvl w:val="0"/>
          <w:numId w:val="1"/>
        </w:numPr>
      </w:pPr>
      <w:r>
        <w:t>Culture of Collaboration and L</w:t>
      </w:r>
      <w:r w:rsidRPr="00ED3818">
        <w:t>earning</w:t>
      </w:r>
    </w:p>
    <w:p w14:paraId="7C2EF77E" w14:textId="2A668D04" w:rsidR="000E0F26" w:rsidRPr="00ED3818" w:rsidRDefault="008B788E" w:rsidP="008B788E">
      <w:pPr>
        <w:pStyle w:val="ListParagraph"/>
        <w:numPr>
          <w:ilvl w:val="0"/>
          <w:numId w:val="1"/>
        </w:numPr>
      </w:pPr>
      <w:r>
        <w:t>Clarity of P</w:t>
      </w:r>
      <w:r w:rsidRPr="00ED3818">
        <w:t>urpose</w:t>
      </w:r>
    </w:p>
    <w:p w14:paraId="30D9A765" w14:textId="3B3CAE17" w:rsidR="000E0F26" w:rsidRPr="00ED3818" w:rsidRDefault="008B788E" w:rsidP="008B788E">
      <w:pPr>
        <w:pStyle w:val="ListParagraph"/>
        <w:numPr>
          <w:ilvl w:val="0"/>
          <w:numId w:val="1"/>
        </w:numPr>
      </w:pPr>
      <w:r>
        <w:t>Structures and Systems for Professional L</w:t>
      </w:r>
      <w:r w:rsidRPr="00ED3818">
        <w:t>earning</w:t>
      </w:r>
    </w:p>
    <w:p w14:paraId="28F79998" w14:textId="21EF87D1" w:rsidR="000E0F26" w:rsidRPr="00ED3818" w:rsidRDefault="008B788E" w:rsidP="008B788E">
      <w:pPr>
        <w:pStyle w:val="ListParagraph"/>
        <w:numPr>
          <w:ilvl w:val="0"/>
          <w:numId w:val="1"/>
        </w:numPr>
      </w:pPr>
      <w:r>
        <w:t>R</w:t>
      </w:r>
      <w:r w:rsidRPr="00ED3818">
        <w:t>eflection</w:t>
      </w:r>
    </w:p>
    <w:p w14:paraId="5E458EFD" w14:textId="429F5DD2" w:rsidR="000E0F26" w:rsidRDefault="008B788E" w:rsidP="00A14789">
      <w:pPr>
        <w:pStyle w:val="ListParagraph"/>
        <w:numPr>
          <w:ilvl w:val="0"/>
          <w:numId w:val="1"/>
        </w:numPr>
      </w:pPr>
      <w:r>
        <w:t>Clear C</w:t>
      </w:r>
      <w:r w:rsidRPr="00ED3818">
        <w:t>ommunication</w:t>
      </w:r>
    </w:p>
    <w:p w14:paraId="76DF2C35" w14:textId="77777777" w:rsidR="008B788E" w:rsidRPr="00BA17BC" w:rsidRDefault="008B788E" w:rsidP="008B788E">
      <w:pPr>
        <w:pStyle w:val="ListParagraph"/>
        <w:rPr>
          <w:sz w:val="16"/>
          <w:szCs w:val="16"/>
        </w:rPr>
      </w:pPr>
    </w:p>
    <w:p w14:paraId="2D8B7B8B" w14:textId="14FC8E6F" w:rsidR="000E0F26" w:rsidRPr="00ED3818" w:rsidRDefault="000E0F26" w:rsidP="00A14789">
      <w:r w:rsidRPr="00ED3818">
        <w:t xml:space="preserve">Think about each component as a lens to look through when making a decision about supporting ongoing teacher learning in the day to day </w:t>
      </w:r>
      <w:r w:rsidR="008B788E">
        <w:t>life of school operations. The f</w:t>
      </w:r>
      <w:r w:rsidRPr="00ED3818">
        <w:t>ramework is designed to increase student learning, while providing a strong support system for teachers’ implementation of practices learned at MathLab.</w:t>
      </w:r>
    </w:p>
    <w:p w14:paraId="5B0F5218" w14:textId="77777777" w:rsidR="000E0F26" w:rsidRPr="00BA17BC" w:rsidRDefault="000E0F26" w:rsidP="00A14789">
      <w:pPr>
        <w:rPr>
          <w:sz w:val="16"/>
          <w:szCs w:val="16"/>
        </w:rPr>
      </w:pPr>
    </w:p>
    <w:p w14:paraId="6DB90D3A" w14:textId="77777777" w:rsidR="008B788E" w:rsidRDefault="008B788E" w:rsidP="00A14789">
      <w:r>
        <w:t xml:space="preserve">Example: </w:t>
      </w:r>
      <w:r w:rsidR="000E0F26" w:rsidRPr="00ED3818">
        <w:t xml:space="preserve">Three excited teachers attend MathLab and want to implement </w:t>
      </w:r>
      <w:r w:rsidR="000E0F26" w:rsidRPr="008B788E">
        <w:rPr>
          <w:i/>
        </w:rPr>
        <w:t>Number Talks</w:t>
      </w:r>
      <w:r w:rsidR="000E0F26" w:rsidRPr="00ED3818">
        <w:t xml:space="preserve">, </w:t>
      </w:r>
      <w:r>
        <w:rPr>
          <w:i/>
        </w:rPr>
        <w:t>questioning and d</w:t>
      </w:r>
      <w:r w:rsidR="000E0F26" w:rsidRPr="008B788E">
        <w:rPr>
          <w:i/>
        </w:rPr>
        <w:t>iscourse</w:t>
      </w:r>
      <w:r w:rsidR="000E0F26" w:rsidRPr="00ED3818">
        <w:t xml:space="preserve">, and get stronger at using the </w:t>
      </w:r>
      <w:r w:rsidR="000E0F26" w:rsidRPr="008B788E">
        <w:rPr>
          <w:i/>
        </w:rPr>
        <w:t xml:space="preserve">Launch, Explore, Summarize (LES) </w:t>
      </w:r>
      <w:r w:rsidRPr="008B788E">
        <w:rPr>
          <w:i/>
        </w:rPr>
        <w:t>model</w:t>
      </w:r>
      <w:r>
        <w:t xml:space="preserve"> </w:t>
      </w:r>
      <w:r w:rsidR="000E0F26" w:rsidRPr="00ED3818">
        <w:t>planning structure.</w:t>
      </w:r>
      <w:r>
        <w:t xml:space="preserve"> </w:t>
      </w:r>
    </w:p>
    <w:p w14:paraId="1F3772CE" w14:textId="77777777" w:rsidR="008B788E" w:rsidRPr="00BA17BC" w:rsidRDefault="008B788E" w:rsidP="00A14789">
      <w:pPr>
        <w:rPr>
          <w:sz w:val="16"/>
          <w:szCs w:val="16"/>
        </w:rPr>
      </w:pPr>
    </w:p>
    <w:p w14:paraId="29F1CA6F" w14:textId="6F3D56CA" w:rsidR="000E0F26" w:rsidRDefault="000E0F26" w:rsidP="00A14789">
      <w:r w:rsidRPr="00ED3818">
        <w:t xml:space="preserve">Here are questions you </w:t>
      </w:r>
      <w:r w:rsidR="008B788E">
        <w:t xml:space="preserve">may </w:t>
      </w:r>
      <w:r w:rsidRPr="00ED3818">
        <w:t>pose to ensure that teachers have the best support system possible:</w:t>
      </w:r>
    </w:p>
    <w:p w14:paraId="7EE84754" w14:textId="77777777" w:rsidR="008B788E" w:rsidRPr="00BA17BC" w:rsidRDefault="008B788E" w:rsidP="008B788E">
      <w:pPr>
        <w:rPr>
          <w:b/>
          <w:color w:val="FF0000"/>
          <w:sz w:val="16"/>
          <w:szCs w:val="16"/>
        </w:rPr>
      </w:pPr>
    </w:p>
    <w:p w14:paraId="12BBD2CA" w14:textId="30056911" w:rsidR="008B788E" w:rsidRPr="00ED3818" w:rsidRDefault="008B788E" w:rsidP="00A14789">
      <w:r w:rsidRPr="00ED3818">
        <w:rPr>
          <w:b/>
          <w:color w:val="FF0000"/>
        </w:rPr>
        <w:t>CULTURE OF COLLABORATION AND LEARNING</w:t>
      </w:r>
    </w:p>
    <w:p w14:paraId="3E77BECD" w14:textId="77777777" w:rsidR="00F47A15" w:rsidRDefault="0001430B" w:rsidP="00A14789">
      <w:r w:rsidRPr="00ED3818">
        <w:t>How often do</w:t>
      </w:r>
      <w:r w:rsidR="000E0F26" w:rsidRPr="00ED3818">
        <w:t xml:space="preserve"> teachers have opportunities to </w:t>
      </w:r>
      <w:r w:rsidRPr="00ED3818">
        <w:t xml:space="preserve">work together to talk about their new practices? </w:t>
      </w:r>
    </w:p>
    <w:p w14:paraId="3BEFBB8C" w14:textId="12DF8522" w:rsidR="000E0F26" w:rsidRDefault="0001430B" w:rsidP="00A14789">
      <w:r w:rsidRPr="00ED3818">
        <w:t xml:space="preserve">Is the learning environment safe for them to take a risk and try new things? </w:t>
      </w:r>
    </w:p>
    <w:p w14:paraId="5A9C6BD8" w14:textId="77777777" w:rsidR="008B788E" w:rsidRPr="00BA17BC" w:rsidRDefault="008B788E" w:rsidP="00A14789">
      <w:pPr>
        <w:rPr>
          <w:sz w:val="16"/>
          <w:szCs w:val="16"/>
        </w:rPr>
      </w:pPr>
    </w:p>
    <w:p w14:paraId="3DE21FED" w14:textId="51BC78EC" w:rsidR="008B788E" w:rsidRPr="00ED3818" w:rsidRDefault="008B788E" w:rsidP="00A14789">
      <w:r w:rsidRPr="00ED3818">
        <w:rPr>
          <w:b/>
          <w:color w:val="FF0000"/>
        </w:rPr>
        <w:t>CLARITY OF PURPOSE</w:t>
      </w:r>
    </w:p>
    <w:p w14:paraId="0ACB24F6" w14:textId="77777777" w:rsidR="008B788E" w:rsidRDefault="0001430B" w:rsidP="00A14789">
      <w:r w:rsidRPr="00ED3818">
        <w:t xml:space="preserve">How are the new practices from MathLab going to support an increase in student learning? </w:t>
      </w:r>
    </w:p>
    <w:p w14:paraId="26C44297" w14:textId="77777777" w:rsidR="008B788E" w:rsidRDefault="0001430B" w:rsidP="00A14789">
      <w:r w:rsidRPr="00ED3818">
        <w:t xml:space="preserve">Is there shared language and understanding about the purpose for implementation of the new practices? </w:t>
      </w:r>
    </w:p>
    <w:p w14:paraId="76FABEAD" w14:textId="523B6928" w:rsidR="0001430B" w:rsidRDefault="0001430B" w:rsidP="00A14789">
      <w:pPr>
        <w:rPr>
          <w:b/>
          <w:color w:val="FF0000"/>
        </w:rPr>
      </w:pPr>
      <w:r w:rsidRPr="00ED3818">
        <w:t xml:space="preserve">What is the principals’ message? </w:t>
      </w:r>
    </w:p>
    <w:p w14:paraId="26EF9480" w14:textId="77777777" w:rsidR="008B788E" w:rsidRPr="00BA17BC" w:rsidRDefault="008B788E" w:rsidP="00A14789">
      <w:pPr>
        <w:rPr>
          <w:b/>
          <w:color w:val="FF0000"/>
          <w:sz w:val="16"/>
          <w:szCs w:val="16"/>
        </w:rPr>
      </w:pPr>
    </w:p>
    <w:p w14:paraId="5020BE54" w14:textId="5F423ABE" w:rsidR="008B788E" w:rsidRPr="00ED3818" w:rsidRDefault="008B788E" w:rsidP="00A14789">
      <w:pPr>
        <w:rPr>
          <w:b/>
          <w:color w:val="FF0000"/>
        </w:rPr>
      </w:pPr>
      <w:r w:rsidRPr="00ED3818">
        <w:rPr>
          <w:b/>
          <w:color w:val="FF0000"/>
        </w:rPr>
        <w:t>STRUCTURES AND SYSTEMS FOR PROFESSIONAL LEARNING</w:t>
      </w:r>
    </w:p>
    <w:p w14:paraId="001CE379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Are Professional Learning Communities (PLC) effective? </w:t>
      </w:r>
    </w:p>
    <w:p w14:paraId="5150A332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Are teachers able to use the PLC time to talk about the implementation of their new practices from MathLab? </w:t>
      </w:r>
    </w:p>
    <w:p w14:paraId="729B3CE1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Do teacher have a coach? </w:t>
      </w:r>
    </w:p>
    <w:p w14:paraId="446D92B6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Do teachers have peer teaching/coaching opportunities? </w:t>
      </w:r>
    </w:p>
    <w:p w14:paraId="0C71E45E" w14:textId="3AA23C77" w:rsidR="0001430B" w:rsidRPr="00ED3818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>What is the structure for MC</w:t>
      </w:r>
      <w:r w:rsidRPr="008B788E">
        <w:rPr>
          <w:color w:val="000000" w:themeColor="text1"/>
          <w:vertAlign w:val="superscript"/>
        </w:rPr>
        <w:t>2</w:t>
      </w:r>
      <w:r w:rsidRPr="00ED3818">
        <w:rPr>
          <w:color w:val="000000" w:themeColor="text1"/>
        </w:rPr>
        <w:t xml:space="preserve"> site visits?</w:t>
      </w:r>
    </w:p>
    <w:p w14:paraId="10EADEA2" w14:textId="77777777" w:rsidR="008B788E" w:rsidRPr="00BA17BC" w:rsidRDefault="008B788E" w:rsidP="0001430B">
      <w:pPr>
        <w:rPr>
          <w:b/>
          <w:color w:val="FF0000"/>
          <w:sz w:val="16"/>
          <w:szCs w:val="16"/>
        </w:rPr>
      </w:pPr>
    </w:p>
    <w:p w14:paraId="53E9EEDC" w14:textId="77777777" w:rsidR="008B788E" w:rsidRDefault="008B788E" w:rsidP="008B788E">
      <w:pPr>
        <w:rPr>
          <w:b/>
          <w:color w:val="FF0000"/>
        </w:rPr>
      </w:pPr>
      <w:r w:rsidRPr="00ED3818">
        <w:rPr>
          <w:b/>
          <w:color w:val="FF0000"/>
        </w:rPr>
        <w:t>REFLECTION</w:t>
      </w:r>
    </w:p>
    <w:p w14:paraId="71145710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Where, when, and how do teachers have time to reflect on the implementation of their new practices? </w:t>
      </w:r>
    </w:p>
    <w:p w14:paraId="6AD5380C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When they tried the strategy, what is working and what is not? </w:t>
      </w:r>
    </w:p>
    <w:p w14:paraId="7D4E5156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What do we need to change? </w:t>
      </w:r>
    </w:p>
    <w:p w14:paraId="350FDF8C" w14:textId="409353BE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What evidence (data) is there to indicate impact on student learning? </w:t>
      </w:r>
    </w:p>
    <w:p w14:paraId="3BC0F9B2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How is implementation monitored? </w:t>
      </w:r>
    </w:p>
    <w:p w14:paraId="6589C861" w14:textId="7537EB64" w:rsidR="0001430B" w:rsidRDefault="0001430B" w:rsidP="0001430B">
      <w:pPr>
        <w:rPr>
          <w:b/>
          <w:color w:val="FF0000"/>
        </w:rPr>
      </w:pPr>
      <w:r w:rsidRPr="00ED3818">
        <w:rPr>
          <w:color w:val="000000" w:themeColor="text1"/>
        </w:rPr>
        <w:t xml:space="preserve">What supports do we need? </w:t>
      </w:r>
    </w:p>
    <w:p w14:paraId="1D6B9B62" w14:textId="77777777" w:rsidR="008B788E" w:rsidRPr="00BA17BC" w:rsidRDefault="008B788E" w:rsidP="0001430B">
      <w:pPr>
        <w:rPr>
          <w:b/>
          <w:color w:val="FF0000"/>
          <w:sz w:val="16"/>
          <w:szCs w:val="16"/>
        </w:rPr>
      </w:pPr>
    </w:p>
    <w:p w14:paraId="7F0DF370" w14:textId="77777777" w:rsidR="008B788E" w:rsidRPr="00ED3818" w:rsidRDefault="008B788E" w:rsidP="008B788E">
      <w:pPr>
        <w:rPr>
          <w:color w:val="000000" w:themeColor="text1"/>
        </w:rPr>
      </w:pPr>
      <w:r w:rsidRPr="00ED3818">
        <w:rPr>
          <w:b/>
          <w:color w:val="FF0000"/>
        </w:rPr>
        <w:t>CLEAR COMMUNICATION</w:t>
      </w:r>
    </w:p>
    <w:p w14:paraId="33A2D761" w14:textId="092D6C79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How are the teachers and principals communicating together? How often? </w:t>
      </w:r>
      <w:bookmarkStart w:id="0" w:name="_GoBack"/>
      <w:bookmarkEnd w:id="0"/>
    </w:p>
    <w:p w14:paraId="2EA71555" w14:textId="77777777" w:rsidR="008B788E" w:rsidRDefault="0001430B" w:rsidP="0001430B">
      <w:pPr>
        <w:rPr>
          <w:color w:val="000000" w:themeColor="text1"/>
        </w:rPr>
      </w:pPr>
      <w:r w:rsidRPr="00ED3818">
        <w:rPr>
          <w:color w:val="000000" w:themeColor="text1"/>
        </w:rPr>
        <w:t xml:space="preserve">How are the strategies talked about? </w:t>
      </w:r>
    </w:p>
    <w:p w14:paraId="2E7512A4" w14:textId="6AAFF52C" w:rsidR="000E0F26" w:rsidRPr="008B788E" w:rsidRDefault="00B16E05" w:rsidP="00A14789">
      <w:pPr>
        <w:rPr>
          <w:color w:val="000000" w:themeColor="text1"/>
        </w:rPr>
      </w:pPr>
      <w:r w:rsidRPr="00ED3818">
        <w:rPr>
          <w:color w:val="000000" w:themeColor="text1"/>
        </w:rPr>
        <w:t xml:space="preserve">Is the way people talk together allowing for change or are the patterns of talk maintaining status quo? </w:t>
      </w:r>
    </w:p>
    <w:sectPr w:rsidR="000E0F26" w:rsidRPr="008B788E" w:rsidSect="00BA17BC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959B" w14:textId="77777777" w:rsidR="003F7EFA" w:rsidRDefault="003F7EFA" w:rsidP="00BA17BC">
      <w:r>
        <w:separator/>
      </w:r>
    </w:p>
  </w:endnote>
  <w:endnote w:type="continuationSeparator" w:id="0">
    <w:p w14:paraId="5A7A76D3" w14:textId="77777777" w:rsidR="003F7EFA" w:rsidRDefault="003F7EFA" w:rsidP="00B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DB02" w14:textId="2840E0B6" w:rsidR="00BA17BC" w:rsidRPr="00BA17BC" w:rsidRDefault="00BA17BC" w:rsidP="00BA17BC">
    <w:pPr>
      <w:pStyle w:val="Foo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 xml:space="preserve">                                                                   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14:paraId="24976E5C" w14:textId="15DF8C3C" w:rsidR="00BA17BC" w:rsidRDefault="00BA17BC">
    <w:pPr>
      <w:pStyle w:val="Footer"/>
    </w:pPr>
  </w:p>
  <w:p w14:paraId="70E25A46" w14:textId="77777777" w:rsidR="00BA17BC" w:rsidRDefault="00BA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EB0F" w14:textId="77777777" w:rsidR="003F7EFA" w:rsidRDefault="003F7EFA" w:rsidP="00BA17BC">
      <w:r>
        <w:separator/>
      </w:r>
    </w:p>
  </w:footnote>
  <w:footnote w:type="continuationSeparator" w:id="0">
    <w:p w14:paraId="0ACF3B04" w14:textId="77777777" w:rsidR="003F7EFA" w:rsidRDefault="003F7EFA" w:rsidP="00BA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1A5"/>
    <w:multiLevelType w:val="hybridMultilevel"/>
    <w:tmpl w:val="E1204C84"/>
    <w:lvl w:ilvl="0" w:tplc="E454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5"/>
    <w:rsid w:val="0001430B"/>
    <w:rsid w:val="000E0F26"/>
    <w:rsid w:val="001215E3"/>
    <w:rsid w:val="003F7EFA"/>
    <w:rsid w:val="0081710C"/>
    <w:rsid w:val="00874BE5"/>
    <w:rsid w:val="008B788E"/>
    <w:rsid w:val="00A14789"/>
    <w:rsid w:val="00A156C5"/>
    <w:rsid w:val="00A72F7E"/>
    <w:rsid w:val="00AA2D34"/>
    <w:rsid w:val="00B16E05"/>
    <w:rsid w:val="00BA17BC"/>
    <w:rsid w:val="00D20F9B"/>
    <w:rsid w:val="00ED3818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159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BC"/>
  </w:style>
  <w:style w:type="paragraph" w:styleId="Footer">
    <w:name w:val="footer"/>
    <w:basedOn w:val="Normal"/>
    <w:link w:val="FooterChar"/>
    <w:uiPriority w:val="99"/>
    <w:unhideWhenUsed/>
    <w:rsid w:val="00BA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9</cp:revision>
  <cp:lastPrinted>2017-05-11T18:27:00Z</cp:lastPrinted>
  <dcterms:created xsi:type="dcterms:W3CDTF">2018-04-23T16:50:00Z</dcterms:created>
  <dcterms:modified xsi:type="dcterms:W3CDTF">2018-04-27T17:29:00Z</dcterms:modified>
</cp:coreProperties>
</file>