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DD9B7" w14:textId="0CBA23D1" w:rsidR="003D4666" w:rsidRPr="003665D5" w:rsidRDefault="00CA23D2" w:rsidP="003D4666">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498789A0" wp14:editId="346343DF">
                <wp:simplePos x="0" y="0"/>
                <wp:positionH relativeFrom="margin">
                  <wp:align>center</wp:align>
                </wp:positionH>
                <wp:positionV relativeFrom="paragraph">
                  <wp:posOffset>-2540</wp:posOffset>
                </wp:positionV>
                <wp:extent cx="6292850" cy="5715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292850" cy="5715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73FA78" w14:textId="685A64C8" w:rsidR="00CA23D2" w:rsidRPr="00CA23D2" w:rsidRDefault="00CA23D2" w:rsidP="00CA23D2">
                            <w:pPr>
                              <w:jc w:val="center"/>
                              <w:rPr>
                                <w:b/>
                                <w:sz w:val="32"/>
                                <w:szCs w:val="32"/>
                              </w:rPr>
                            </w:pPr>
                            <w:r w:rsidRPr="00CA23D2">
                              <w:rPr>
                                <w:b/>
                                <w:sz w:val="32"/>
                                <w:szCs w:val="32"/>
                              </w:rPr>
                              <w:t xml:space="preserve">Three Excited Teachers </w:t>
                            </w:r>
                          </w:p>
                          <w:p w14:paraId="6D54C6C5" w14:textId="6ED9382D" w:rsidR="00CA23D2" w:rsidRPr="00CA23D2" w:rsidRDefault="00CA23D2" w:rsidP="00CA23D2">
                            <w:pPr>
                              <w:jc w:val="center"/>
                              <w:rPr>
                                <w:b/>
                                <w:sz w:val="32"/>
                                <w:szCs w:val="32"/>
                              </w:rPr>
                            </w:pPr>
                            <w:r w:rsidRPr="00CA23D2">
                              <w:rPr>
                                <w:b/>
                                <w:sz w:val="32"/>
                                <w:szCs w:val="32"/>
                              </w:rPr>
                              <w:t>Case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789A0" id="Rectangle 1" o:spid="_x0000_s1026" style="position:absolute;left:0;text-align:left;margin-left:0;margin-top:-.2pt;width:495.5pt;height: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" fillcolor="#002060" strokecolor="#1f3763 [1604]" strokeweight="1pt">
                <v:textbox>
                  <w:txbxContent>
                    <w:p w14:paraId="1A73FA78" w14:textId="685A64C8" w:rsidR="00CA23D2" w:rsidRPr="00CA23D2" w:rsidRDefault="00CA23D2" w:rsidP="00CA23D2">
                      <w:pPr>
                        <w:jc w:val="center"/>
                        <w:rPr>
                          <w:b/>
                          <w:sz w:val="32"/>
                          <w:szCs w:val="32"/>
                        </w:rPr>
                      </w:pPr>
                      <w:r w:rsidRPr="00CA23D2">
                        <w:rPr>
                          <w:b/>
                          <w:sz w:val="32"/>
                          <w:szCs w:val="32"/>
                        </w:rPr>
                        <w:t xml:space="preserve">Three Excited Teachers </w:t>
                      </w:r>
                    </w:p>
                    <w:p w14:paraId="6D54C6C5" w14:textId="6ED9382D" w:rsidR="00CA23D2" w:rsidRPr="00CA23D2" w:rsidRDefault="00CA23D2" w:rsidP="00CA23D2">
                      <w:pPr>
                        <w:jc w:val="center"/>
                        <w:rPr>
                          <w:b/>
                          <w:sz w:val="32"/>
                          <w:szCs w:val="32"/>
                        </w:rPr>
                      </w:pPr>
                      <w:r w:rsidRPr="00CA23D2">
                        <w:rPr>
                          <w:b/>
                          <w:sz w:val="32"/>
                          <w:szCs w:val="32"/>
                        </w:rPr>
                        <w:t>Case Study</w:t>
                      </w:r>
                    </w:p>
                  </w:txbxContent>
                </v:textbox>
                <w10:wrap anchorx="margin"/>
              </v:rect>
            </w:pict>
          </mc:Fallback>
        </mc:AlternateContent>
      </w:r>
    </w:p>
    <w:p w14:paraId="1BC602F8" w14:textId="77777777" w:rsidR="003D4666" w:rsidRPr="003665D5" w:rsidRDefault="003D4666" w:rsidP="003D4666">
      <w:pPr>
        <w:rPr>
          <w:b/>
          <w:sz w:val="28"/>
          <w:szCs w:val="28"/>
        </w:rPr>
      </w:pPr>
    </w:p>
    <w:p w14:paraId="1E4D094A" w14:textId="77777777" w:rsidR="00CA23D2" w:rsidRDefault="00CA23D2" w:rsidP="003D4666">
      <w:pPr>
        <w:rPr>
          <w:sz w:val="28"/>
          <w:szCs w:val="28"/>
        </w:rPr>
      </w:pPr>
    </w:p>
    <w:p w14:paraId="5AFCFDD9" w14:textId="77777777" w:rsidR="00CA23D2" w:rsidRDefault="00CA23D2" w:rsidP="00CA23D2">
      <w:pPr>
        <w:jc w:val="both"/>
        <w:rPr>
          <w:sz w:val="28"/>
          <w:szCs w:val="28"/>
        </w:rPr>
      </w:pPr>
    </w:p>
    <w:p w14:paraId="166CB47F" w14:textId="618CC444" w:rsidR="003D4666" w:rsidRPr="00CA23D2" w:rsidRDefault="003D4666" w:rsidP="00CA23D2">
      <w:pPr>
        <w:jc w:val="both"/>
        <w:rPr>
          <w:sz w:val="28"/>
          <w:szCs w:val="28"/>
        </w:rPr>
      </w:pPr>
      <w:r w:rsidRPr="00CA23D2">
        <w:rPr>
          <w:sz w:val="28"/>
          <w:szCs w:val="28"/>
        </w:rPr>
        <w:t xml:space="preserve">Three teachers from the same school attended </w:t>
      </w:r>
      <w:r w:rsidR="008F660C" w:rsidRPr="00CA23D2">
        <w:rPr>
          <w:b/>
          <w:color w:val="990000"/>
          <w:sz w:val="28"/>
          <w:szCs w:val="28"/>
        </w:rPr>
        <w:t>Math</w:t>
      </w:r>
      <w:r w:rsidR="008F660C" w:rsidRPr="00CA23D2">
        <w:rPr>
          <w:b/>
          <w:color w:val="000099"/>
          <w:sz w:val="28"/>
          <w:szCs w:val="28"/>
        </w:rPr>
        <w:t>Lab</w:t>
      </w:r>
      <w:r w:rsidR="008F660C" w:rsidRPr="00CA23D2">
        <w:rPr>
          <w:b/>
          <w:color w:val="000099"/>
          <w:sz w:val="28"/>
          <w:szCs w:val="28"/>
          <w:vertAlign w:val="superscript"/>
        </w:rPr>
        <w:t>TM</w:t>
      </w:r>
      <w:r w:rsidR="005B1F4B" w:rsidRPr="00CA23D2">
        <w:rPr>
          <w:sz w:val="28"/>
          <w:szCs w:val="28"/>
        </w:rPr>
        <w:t xml:space="preserve"> in the summer. After </w:t>
      </w:r>
      <w:r w:rsidR="005B1F4B" w:rsidRPr="00CA23D2">
        <w:rPr>
          <w:b/>
          <w:color w:val="990000"/>
          <w:sz w:val="28"/>
          <w:szCs w:val="28"/>
        </w:rPr>
        <w:t>Math</w:t>
      </w:r>
      <w:r w:rsidR="005B1F4B" w:rsidRPr="00CA23D2">
        <w:rPr>
          <w:b/>
          <w:color w:val="000099"/>
          <w:sz w:val="28"/>
          <w:szCs w:val="28"/>
        </w:rPr>
        <w:t>Lab</w:t>
      </w:r>
      <w:r w:rsidR="008F660C" w:rsidRPr="00CA23D2">
        <w:rPr>
          <w:b/>
          <w:color w:val="000099"/>
          <w:sz w:val="28"/>
          <w:szCs w:val="28"/>
          <w:vertAlign w:val="superscript"/>
        </w:rPr>
        <w:t>TM</w:t>
      </w:r>
      <w:r w:rsidR="005B1F4B" w:rsidRPr="00CA23D2">
        <w:rPr>
          <w:sz w:val="28"/>
          <w:szCs w:val="28"/>
        </w:rPr>
        <w:t>, the teachers were so excited with what they learned</w:t>
      </w:r>
      <w:r w:rsidR="003665D5" w:rsidRPr="00CA23D2">
        <w:rPr>
          <w:sz w:val="28"/>
          <w:szCs w:val="28"/>
        </w:rPr>
        <w:t xml:space="preserve">, they texted their principal and asked if they could meet to share their experiences and ideas for the upcoming year. The three teachers are particularly interested in getting started with </w:t>
      </w:r>
      <w:r w:rsidR="003665D5" w:rsidRPr="00CA23D2">
        <w:rPr>
          <w:i/>
          <w:sz w:val="28"/>
          <w:szCs w:val="28"/>
        </w:rPr>
        <w:t>Number Talks</w:t>
      </w:r>
      <w:r w:rsidR="003665D5" w:rsidRPr="00CA23D2">
        <w:rPr>
          <w:sz w:val="28"/>
          <w:szCs w:val="28"/>
        </w:rPr>
        <w:t xml:space="preserve">, spending more time planning lessons using the </w:t>
      </w:r>
      <w:r w:rsidR="003665D5" w:rsidRPr="00CA23D2">
        <w:rPr>
          <w:i/>
          <w:sz w:val="28"/>
          <w:szCs w:val="28"/>
        </w:rPr>
        <w:t>Launch, Explore Summarize (LES) model</w:t>
      </w:r>
      <w:r w:rsidR="003665D5" w:rsidRPr="00CA23D2">
        <w:rPr>
          <w:sz w:val="28"/>
          <w:szCs w:val="28"/>
        </w:rPr>
        <w:t xml:space="preserve">, and getting their students to talk more during math lessons through </w:t>
      </w:r>
      <w:r w:rsidR="003665D5" w:rsidRPr="00CA23D2">
        <w:rPr>
          <w:i/>
          <w:sz w:val="28"/>
          <w:szCs w:val="28"/>
        </w:rPr>
        <w:t>questioning and discourse</w:t>
      </w:r>
      <w:r w:rsidR="003665D5" w:rsidRPr="00CA23D2">
        <w:rPr>
          <w:sz w:val="28"/>
          <w:szCs w:val="28"/>
        </w:rPr>
        <w:t xml:space="preserve">. Their concern is about the other teachers at their school who did not go to </w:t>
      </w:r>
      <w:r w:rsidR="008F660C" w:rsidRPr="00CA23D2">
        <w:rPr>
          <w:b/>
          <w:color w:val="990000"/>
          <w:sz w:val="28"/>
          <w:szCs w:val="28"/>
        </w:rPr>
        <w:t>Math</w:t>
      </w:r>
      <w:r w:rsidR="008F660C" w:rsidRPr="00CA23D2">
        <w:rPr>
          <w:b/>
          <w:color w:val="000099"/>
          <w:sz w:val="28"/>
          <w:szCs w:val="28"/>
        </w:rPr>
        <w:t>Lab</w:t>
      </w:r>
      <w:r w:rsidR="008F660C" w:rsidRPr="00CA23D2">
        <w:rPr>
          <w:b/>
          <w:color w:val="000099"/>
          <w:sz w:val="28"/>
          <w:szCs w:val="28"/>
          <w:vertAlign w:val="superscript"/>
        </w:rPr>
        <w:t>TM</w:t>
      </w:r>
      <w:r w:rsidR="008F660C" w:rsidRPr="00CA23D2">
        <w:rPr>
          <w:sz w:val="28"/>
          <w:szCs w:val="28"/>
        </w:rPr>
        <w:t xml:space="preserve"> </w:t>
      </w:r>
      <w:r w:rsidR="003665D5" w:rsidRPr="00CA23D2">
        <w:rPr>
          <w:sz w:val="28"/>
          <w:szCs w:val="28"/>
        </w:rPr>
        <w:t>and don’t share the same beliefs, knowledge, or growth mi</w:t>
      </w:r>
      <w:r w:rsidR="008F660C" w:rsidRPr="00CA23D2">
        <w:rPr>
          <w:sz w:val="28"/>
          <w:szCs w:val="28"/>
        </w:rPr>
        <w:t xml:space="preserve">ndset for how students learn </w:t>
      </w:r>
      <w:r w:rsidR="003665D5" w:rsidRPr="00CA23D2">
        <w:rPr>
          <w:sz w:val="28"/>
          <w:szCs w:val="28"/>
        </w:rPr>
        <w:t>math. They are also concerned about following the scope and sequence and being on the same page with their grade level. The teachers have new mindsets, skills, tools, strategies, and knowledge that the other teachers don’t have. They are excited and want to implement.</w:t>
      </w:r>
    </w:p>
    <w:p w14:paraId="63551BCA" w14:textId="77777777" w:rsidR="003665D5" w:rsidRPr="003665D5" w:rsidRDefault="003665D5" w:rsidP="003D4666">
      <w:pPr>
        <w:rPr>
          <w:sz w:val="28"/>
          <w:szCs w:val="28"/>
        </w:rPr>
      </w:pPr>
    </w:p>
    <w:p w14:paraId="5318024D" w14:textId="77777777" w:rsidR="003665D5" w:rsidRPr="003665D5" w:rsidRDefault="003665D5" w:rsidP="003D4666">
      <w:pPr>
        <w:rPr>
          <w:sz w:val="28"/>
          <w:szCs w:val="28"/>
        </w:rPr>
      </w:pPr>
    </w:p>
    <w:p w14:paraId="21AE43EF" w14:textId="2F300805" w:rsidR="00CA23D2" w:rsidRDefault="00CA23D2" w:rsidP="003D4666">
      <w:pPr>
        <w:rPr>
          <w:sz w:val="28"/>
          <w:szCs w:val="28"/>
        </w:rPr>
      </w:pPr>
      <w:r w:rsidRPr="00CA23D2">
        <w:rPr>
          <w:b/>
          <w:sz w:val="28"/>
          <w:szCs w:val="28"/>
        </w:rPr>
        <w:t xml:space="preserve">Activity: </w:t>
      </w:r>
      <w:r>
        <w:rPr>
          <w:sz w:val="28"/>
          <w:szCs w:val="28"/>
        </w:rPr>
        <w:t>Use</w:t>
      </w:r>
      <w:r w:rsidR="003665D5" w:rsidRPr="00CA23D2">
        <w:rPr>
          <w:sz w:val="28"/>
          <w:szCs w:val="28"/>
        </w:rPr>
        <w:t xml:space="preserve"> the </w:t>
      </w:r>
      <w:r w:rsidR="003665D5" w:rsidRPr="00CA23D2">
        <w:rPr>
          <w:i/>
          <w:sz w:val="28"/>
          <w:szCs w:val="28"/>
        </w:rPr>
        <w:t>MC</w:t>
      </w:r>
      <w:r w:rsidR="003665D5" w:rsidRPr="00CA23D2">
        <w:rPr>
          <w:i/>
          <w:sz w:val="28"/>
          <w:szCs w:val="28"/>
          <w:vertAlign w:val="superscript"/>
        </w:rPr>
        <w:t>2</w:t>
      </w:r>
      <w:r w:rsidR="003665D5" w:rsidRPr="00CA23D2">
        <w:rPr>
          <w:i/>
          <w:sz w:val="28"/>
          <w:szCs w:val="28"/>
        </w:rPr>
        <w:t xml:space="preserve"> Leadership Framework</w:t>
      </w:r>
      <w:r>
        <w:rPr>
          <w:sz w:val="28"/>
          <w:szCs w:val="28"/>
        </w:rPr>
        <w:t xml:space="preserve"> to respond to </w:t>
      </w:r>
      <w:r w:rsidRPr="00CA23D2">
        <w:rPr>
          <w:sz w:val="28"/>
          <w:szCs w:val="28"/>
        </w:rPr>
        <w:t>these questions.</w:t>
      </w:r>
    </w:p>
    <w:p w14:paraId="46B03CAD" w14:textId="77777777" w:rsidR="000D2067" w:rsidRPr="00CA23D2" w:rsidRDefault="000D2067" w:rsidP="003D4666">
      <w:pPr>
        <w:rPr>
          <w:sz w:val="28"/>
          <w:szCs w:val="28"/>
        </w:rPr>
      </w:pPr>
    </w:p>
    <w:p w14:paraId="7E36FD22" w14:textId="77777777" w:rsidR="00CA23D2" w:rsidRDefault="00CA23D2" w:rsidP="00CA23D2">
      <w:pPr>
        <w:pStyle w:val="ListParagraph"/>
        <w:numPr>
          <w:ilvl w:val="0"/>
          <w:numId w:val="1"/>
        </w:numPr>
        <w:rPr>
          <w:sz w:val="28"/>
          <w:szCs w:val="28"/>
        </w:rPr>
      </w:pPr>
      <w:r w:rsidRPr="00CA23D2">
        <w:rPr>
          <w:sz w:val="28"/>
          <w:szCs w:val="28"/>
        </w:rPr>
        <w:t>W</w:t>
      </w:r>
      <w:r w:rsidR="003665D5" w:rsidRPr="00CA23D2">
        <w:rPr>
          <w:sz w:val="28"/>
          <w:szCs w:val="28"/>
        </w:rPr>
        <w:t xml:space="preserve">hat should you consider to support the three excited teachers? </w:t>
      </w:r>
    </w:p>
    <w:p w14:paraId="60B085C6" w14:textId="77777777" w:rsidR="00CA23D2" w:rsidRDefault="00CA23D2" w:rsidP="00CA23D2">
      <w:pPr>
        <w:rPr>
          <w:sz w:val="28"/>
          <w:szCs w:val="28"/>
        </w:rPr>
      </w:pPr>
    </w:p>
    <w:p w14:paraId="34257A26" w14:textId="77777777" w:rsidR="00CA23D2" w:rsidRDefault="00CA23D2" w:rsidP="00CA23D2">
      <w:pPr>
        <w:rPr>
          <w:sz w:val="28"/>
          <w:szCs w:val="28"/>
        </w:rPr>
      </w:pPr>
    </w:p>
    <w:p w14:paraId="58B2389D" w14:textId="77777777" w:rsidR="009E5ED5" w:rsidRDefault="009E5ED5" w:rsidP="00CA23D2">
      <w:pPr>
        <w:rPr>
          <w:sz w:val="28"/>
          <w:szCs w:val="28"/>
        </w:rPr>
      </w:pPr>
    </w:p>
    <w:p w14:paraId="1CCBCEF6" w14:textId="77777777" w:rsidR="00CA23D2" w:rsidRPr="00CA23D2" w:rsidRDefault="00CA23D2" w:rsidP="00CA23D2">
      <w:pPr>
        <w:rPr>
          <w:sz w:val="28"/>
          <w:szCs w:val="28"/>
        </w:rPr>
      </w:pPr>
    </w:p>
    <w:p w14:paraId="14C77B82" w14:textId="77777777" w:rsidR="00CA23D2" w:rsidRDefault="003665D5" w:rsidP="00CA23D2">
      <w:pPr>
        <w:pStyle w:val="ListParagraph"/>
        <w:numPr>
          <w:ilvl w:val="0"/>
          <w:numId w:val="1"/>
        </w:numPr>
        <w:rPr>
          <w:sz w:val="28"/>
          <w:szCs w:val="28"/>
        </w:rPr>
      </w:pPr>
      <w:r w:rsidRPr="00CA23D2">
        <w:rPr>
          <w:sz w:val="28"/>
          <w:szCs w:val="28"/>
        </w:rPr>
        <w:t xml:space="preserve">How can you use the five components to customize support for the teachers’ successful implementation of new practices? </w:t>
      </w:r>
    </w:p>
    <w:p w14:paraId="51CF6DF6" w14:textId="77777777" w:rsidR="00CA23D2" w:rsidRDefault="00CA23D2" w:rsidP="00CA23D2">
      <w:pPr>
        <w:rPr>
          <w:sz w:val="28"/>
          <w:szCs w:val="28"/>
        </w:rPr>
      </w:pPr>
    </w:p>
    <w:p w14:paraId="678EE203" w14:textId="77777777" w:rsidR="00CA23D2" w:rsidRDefault="00CA23D2" w:rsidP="00CA23D2">
      <w:pPr>
        <w:rPr>
          <w:sz w:val="28"/>
          <w:szCs w:val="28"/>
        </w:rPr>
      </w:pPr>
    </w:p>
    <w:p w14:paraId="6F8170D1" w14:textId="77777777" w:rsidR="00CA23D2" w:rsidRDefault="00CA23D2" w:rsidP="00CA23D2">
      <w:pPr>
        <w:rPr>
          <w:sz w:val="28"/>
          <w:szCs w:val="28"/>
        </w:rPr>
      </w:pPr>
    </w:p>
    <w:p w14:paraId="4832C097" w14:textId="77777777" w:rsidR="009E5ED5" w:rsidRPr="00CA23D2" w:rsidRDefault="009E5ED5" w:rsidP="00CA23D2">
      <w:pPr>
        <w:rPr>
          <w:sz w:val="28"/>
          <w:szCs w:val="28"/>
        </w:rPr>
      </w:pPr>
    </w:p>
    <w:p w14:paraId="5B1D2FB8" w14:textId="43D9EF9C" w:rsidR="003665D5" w:rsidRPr="00CA23D2" w:rsidRDefault="003665D5" w:rsidP="00CA23D2">
      <w:pPr>
        <w:pStyle w:val="ListParagraph"/>
        <w:numPr>
          <w:ilvl w:val="0"/>
          <w:numId w:val="1"/>
        </w:numPr>
      </w:pPr>
      <w:r w:rsidRPr="00CA23D2">
        <w:rPr>
          <w:sz w:val="28"/>
          <w:szCs w:val="28"/>
        </w:rPr>
        <w:t>What are the questions to ask</w:t>
      </w:r>
      <w:r w:rsidRPr="00CA23D2">
        <w:t>?</w:t>
      </w:r>
    </w:p>
    <w:sectPr w:rsidR="003665D5" w:rsidRPr="00CA23D2" w:rsidSect="000D20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787D5" w14:textId="77777777" w:rsidR="00A05B38" w:rsidRDefault="00A05B38" w:rsidP="00AB4385">
      <w:r>
        <w:separator/>
      </w:r>
    </w:p>
  </w:endnote>
  <w:endnote w:type="continuationSeparator" w:id="0">
    <w:p w14:paraId="47466AEF" w14:textId="77777777" w:rsidR="00A05B38" w:rsidRDefault="00A05B38" w:rsidP="00AB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3A624" w14:textId="77777777" w:rsidR="000D2067" w:rsidRDefault="000D2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50B17" w14:textId="7DB4ECD5" w:rsidR="00AB4385" w:rsidRDefault="00AB4385" w:rsidP="00AB4385">
    <w:pPr>
      <w:pStyle w:val="Footer"/>
      <w:rPr>
        <w:rFonts w:ascii="Times New Roman" w:eastAsia="Times New Roman" w:hAnsi="Times New Roman"/>
        <w:sz w:val="16"/>
        <w:szCs w:val="16"/>
      </w:rPr>
    </w:pPr>
    <w:bookmarkStart w:id="0" w:name="_GoBack"/>
    <w:bookmarkEnd w:id="0"/>
    <w:r>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Pr>
        <w:rFonts w:ascii="Times New Roman" w:eastAsia="Times New Roman" w:hAnsi="Times New Roman"/>
        <w:sz w:val="16"/>
        <w:szCs w:val="16"/>
      </w:rPr>
      <w:t xml:space="preserve">             Copyright © 2017 Mathematically Connected Communities (MC</w:t>
    </w:r>
    <w:r>
      <w:rPr>
        <w:rFonts w:ascii="Times New Roman" w:eastAsia="Times New Roman" w:hAnsi="Times New Roman"/>
        <w:sz w:val="16"/>
        <w:szCs w:val="16"/>
        <w:vertAlign w:val="superscript"/>
      </w:rPr>
      <w:t>2</w:t>
    </w:r>
    <w:r>
      <w:rPr>
        <w:rFonts w:ascii="Times New Roman" w:eastAsia="Times New Roman" w:hAnsi="Times New Roman"/>
        <w:sz w:val="16"/>
        <w:szCs w:val="16"/>
      </w:rPr>
      <w:t>) Project. All rights reserved.</w:t>
    </w:r>
  </w:p>
  <w:p w14:paraId="2D4E29FF" w14:textId="37FFD864" w:rsidR="00AB4385" w:rsidRDefault="00AB4385">
    <w:pPr>
      <w:pStyle w:val="Footer"/>
    </w:pPr>
  </w:p>
  <w:p w14:paraId="674C08C3" w14:textId="77777777" w:rsidR="00AB4385" w:rsidRDefault="00AB4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A279E" w14:textId="77777777" w:rsidR="000D2067" w:rsidRDefault="000D2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FC0A5" w14:textId="77777777" w:rsidR="00A05B38" w:rsidRDefault="00A05B38" w:rsidP="00AB4385">
      <w:r>
        <w:separator/>
      </w:r>
    </w:p>
  </w:footnote>
  <w:footnote w:type="continuationSeparator" w:id="0">
    <w:p w14:paraId="33052B61" w14:textId="77777777" w:rsidR="00A05B38" w:rsidRDefault="00A05B38" w:rsidP="00AB4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BC9A3" w14:textId="77777777" w:rsidR="000D2067" w:rsidRDefault="000D2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0519" w14:textId="77777777" w:rsidR="000D2067" w:rsidRDefault="000D2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AD10" w14:textId="77777777" w:rsidR="000D2067" w:rsidRDefault="000D2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E67DB"/>
    <w:multiLevelType w:val="hybridMultilevel"/>
    <w:tmpl w:val="635670E2"/>
    <w:lvl w:ilvl="0" w:tplc="17183CE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66"/>
    <w:rsid w:val="000D2067"/>
    <w:rsid w:val="003665D5"/>
    <w:rsid w:val="003D4666"/>
    <w:rsid w:val="005B1F4B"/>
    <w:rsid w:val="008F660C"/>
    <w:rsid w:val="009E5ED5"/>
    <w:rsid w:val="00A05B38"/>
    <w:rsid w:val="00AB4385"/>
    <w:rsid w:val="00CA23D2"/>
    <w:rsid w:val="00CA38BD"/>
    <w:rsid w:val="00D2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43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D2"/>
    <w:pPr>
      <w:ind w:left="720"/>
      <w:contextualSpacing/>
    </w:pPr>
  </w:style>
  <w:style w:type="paragraph" w:styleId="Header">
    <w:name w:val="header"/>
    <w:basedOn w:val="Normal"/>
    <w:link w:val="HeaderChar"/>
    <w:uiPriority w:val="99"/>
    <w:unhideWhenUsed/>
    <w:rsid w:val="00AB4385"/>
    <w:pPr>
      <w:tabs>
        <w:tab w:val="center" w:pos="4680"/>
        <w:tab w:val="right" w:pos="9360"/>
      </w:tabs>
    </w:pPr>
  </w:style>
  <w:style w:type="character" w:customStyle="1" w:styleId="HeaderChar">
    <w:name w:val="Header Char"/>
    <w:basedOn w:val="DefaultParagraphFont"/>
    <w:link w:val="Header"/>
    <w:uiPriority w:val="99"/>
    <w:rsid w:val="00AB4385"/>
  </w:style>
  <w:style w:type="paragraph" w:styleId="Footer">
    <w:name w:val="footer"/>
    <w:basedOn w:val="Normal"/>
    <w:link w:val="FooterChar"/>
    <w:uiPriority w:val="99"/>
    <w:unhideWhenUsed/>
    <w:rsid w:val="00AB4385"/>
    <w:pPr>
      <w:tabs>
        <w:tab w:val="center" w:pos="4680"/>
        <w:tab w:val="right" w:pos="9360"/>
      </w:tabs>
    </w:pPr>
  </w:style>
  <w:style w:type="character" w:customStyle="1" w:styleId="FooterChar">
    <w:name w:val="Footer Char"/>
    <w:basedOn w:val="DefaultParagraphFont"/>
    <w:link w:val="Footer"/>
    <w:uiPriority w:val="99"/>
    <w:rsid w:val="00AB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41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SUNNYNMISLE@hotmail.com</cp:lastModifiedBy>
  <cp:revision>8</cp:revision>
  <dcterms:created xsi:type="dcterms:W3CDTF">2018-04-23T15:49:00Z</dcterms:created>
  <dcterms:modified xsi:type="dcterms:W3CDTF">2018-04-30T16:23:00Z</dcterms:modified>
</cp:coreProperties>
</file>